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D064" w14:textId="77777777" w:rsidR="00C60C5B" w:rsidRDefault="00EB7F3B">
      <w:pPr>
        <w:pStyle w:val="Textkrper"/>
        <w:ind w:left="192"/>
        <w:rPr>
          <w:rFonts w:ascii="Times New Roman"/>
        </w:rPr>
      </w:pPr>
      <w:r>
        <w:rPr>
          <w:rFonts w:ascii="Times New Roman"/>
          <w:noProof/>
          <w:lang w:val="de-CH" w:eastAsia="de-CH"/>
        </w:rPr>
        <w:drawing>
          <wp:inline distT="0" distB="0" distL="0" distR="0" wp14:anchorId="0448CD25" wp14:editId="77F2A448">
            <wp:extent cx="1346914" cy="43167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46914" cy="431673"/>
                    </a:xfrm>
                    <a:prstGeom prst="rect">
                      <a:avLst/>
                    </a:prstGeom>
                  </pic:spPr>
                </pic:pic>
              </a:graphicData>
            </a:graphic>
          </wp:inline>
        </w:drawing>
      </w:r>
    </w:p>
    <w:p w14:paraId="328452B0" w14:textId="77777777" w:rsidR="00C60C5B" w:rsidRDefault="00C60C5B">
      <w:pPr>
        <w:pStyle w:val="Textkrper"/>
        <w:rPr>
          <w:rFonts w:ascii="Times New Roman"/>
        </w:rPr>
      </w:pPr>
    </w:p>
    <w:p w14:paraId="1964F2EC" w14:textId="77777777" w:rsidR="00C60C5B" w:rsidRPr="005D71E4" w:rsidRDefault="00C60C5B">
      <w:pPr>
        <w:pStyle w:val="Textkrper"/>
        <w:rPr>
          <w:rFonts w:ascii="Arial" w:hAnsi="Arial" w:cs="Arial"/>
        </w:rPr>
      </w:pPr>
    </w:p>
    <w:p w14:paraId="50C7F810" w14:textId="77777777" w:rsidR="00C60C5B" w:rsidRPr="005D71E4" w:rsidRDefault="00C60C5B">
      <w:pPr>
        <w:pStyle w:val="Textkrper"/>
        <w:rPr>
          <w:rFonts w:ascii="Arial" w:hAnsi="Arial" w:cs="Arial"/>
        </w:rPr>
      </w:pPr>
    </w:p>
    <w:p w14:paraId="22845DB9" w14:textId="77777777" w:rsidR="00C60C5B" w:rsidRPr="005D71E4" w:rsidRDefault="00C60C5B">
      <w:pPr>
        <w:pStyle w:val="Textkrper"/>
        <w:rPr>
          <w:rFonts w:ascii="Arial" w:hAnsi="Arial" w:cs="Arial"/>
        </w:rPr>
      </w:pPr>
    </w:p>
    <w:p w14:paraId="4B0C48DD" w14:textId="77777777" w:rsidR="00C60C5B" w:rsidRPr="005D71E4" w:rsidRDefault="00C60C5B">
      <w:pPr>
        <w:pStyle w:val="Textkrper"/>
        <w:rPr>
          <w:rFonts w:ascii="Arial" w:hAnsi="Arial" w:cs="Arial"/>
        </w:rPr>
      </w:pPr>
    </w:p>
    <w:p w14:paraId="31542B24" w14:textId="77777777" w:rsidR="00C60C5B" w:rsidRPr="005D71E4" w:rsidRDefault="00C60C5B">
      <w:pPr>
        <w:pStyle w:val="Textkrper"/>
        <w:rPr>
          <w:rFonts w:ascii="Arial" w:hAnsi="Arial" w:cs="Arial"/>
        </w:rPr>
      </w:pPr>
    </w:p>
    <w:p w14:paraId="0507CA4A" w14:textId="77777777" w:rsidR="00C60C5B" w:rsidRPr="005D71E4" w:rsidRDefault="00EB7F3B">
      <w:pPr>
        <w:spacing w:before="156"/>
        <w:ind w:left="191"/>
        <w:rPr>
          <w:rFonts w:ascii="Arial" w:hAnsi="Arial" w:cs="Arial"/>
          <w:b/>
          <w:sz w:val="16"/>
        </w:rPr>
      </w:pPr>
      <w:r w:rsidRPr="005D71E4">
        <w:rPr>
          <w:rFonts w:ascii="Arial" w:hAnsi="Arial" w:cs="Arial"/>
          <w:b/>
          <w:w w:val="105"/>
          <w:sz w:val="16"/>
        </w:rPr>
        <w:t>Publizierende</w:t>
      </w:r>
      <w:r w:rsidRPr="005D71E4">
        <w:rPr>
          <w:rFonts w:ascii="Arial" w:hAnsi="Arial" w:cs="Arial"/>
          <w:b/>
          <w:spacing w:val="78"/>
          <w:w w:val="105"/>
          <w:sz w:val="16"/>
        </w:rPr>
        <w:t xml:space="preserve"> </w:t>
      </w:r>
      <w:r w:rsidRPr="005D71E4">
        <w:rPr>
          <w:rFonts w:ascii="Arial" w:hAnsi="Arial" w:cs="Arial"/>
          <w:b/>
          <w:spacing w:val="-2"/>
          <w:w w:val="105"/>
          <w:sz w:val="16"/>
        </w:rPr>
        <w:t>Stelle</w:t>
      </w:r>
    </w:p>
    <w:p w14:paraId="16E833EE" w14:textId="77777777" w:rsidR="00C60C5B" w:rsidRPr="005D71E4" w:rsidRDefault="00EB7F3B">
      <w:pPr>
        <w:spacing w:before="5"/>
        <w:ind w:left="191"/>
        <w:rPr>
          <w:rFonts w:ascii="Arial" w:hAnsi="Arial" w:cs="Arial"/>
          <w:sz w:val="16"/>
        </w:rPr>
      </w:pPr>
      <w:r w:rsidRPr="005D71E4">
        <w:rPr>
          <w:rFonts w:ascii="Arial" w:hAnsi="Arial" w:cs="Arial"/>
          <w:sz w:val="16"/>
        </w:rPr>
        <w:t>Gemeinde</w:t>
      </w:r>
      <w:r w:rsidRPr="005D71E4">
        <w:rPr>
          <w:rFonts w:ascii="Arial" w:hAnsi="Arial" w:cs="Arial"/>
          <w:spacing w:val="31"/>
          <w:sz w:val="16"/>
        </w:rPr>
        <w:t xml:space="preserve"> </w:t>
      </w:r>
      <w:r w:rsidR="005D71E4" w:rsidRPr="005D71E4">
        <w:rPr>
          <w:rFonts w:ascii="Arial" w:hAnsi="Arial" w:cs="Arial"/>
          <w:sz w:val="20"/>
          <w:szCs w:val="20"/>
          <w:highlight w:val="yellow"/>
        </w:rPr>
        <w:t>GEMEINDENAME</w:t>
      </w:r>
    </w:p>
    <w:p w14:paraId="651CEA08" w14:textId="77777777" w:rsidR="00C60C5B" w:rsidRPr="005D71E4" w:rsidRDefault="00C60C5B">
      <w:pPr>
        <w:pStyle w:val="Textkrper"/>
        <w:rPr>
          <w:rFonts w:ascii="Arial" w:hAnsi="Arial" w:cs="Arial"/>
          <w:sz w:val="18"/>
        </w:rPr>
      </w:pPr>
    </w:p>
    <w:p w14:paraId="214B1411" w14:textId="77777777" w:rsidR="00C60C5B" w:rsidRPr="005D71E4" w:rsidRDefault="00C60C5B">
      <w:pPr>
        <w:pStyle w:val="Textkrper"/>
        <w:rPr>
          <w:rFonts w:ascii="Arial" w:hAnsi="Arial" w:cs="Arial"/>
          <w:sz w:val="18"/>
        </w:rPr>
      </w:pPr>
    </w:p>
    <w:p w14:paraId="584D9DE0" w14:textId="77777777" w:rsidR="00C60C5B" w:rsidRPr="005D71E4" w:rsidRDefault="00C60C5B">
      <w:pPr>
        <w:pStyle w:val="Textkrper"/>
        <w:rPr>
          <w:rFonts w:ascii="Arial" w:hAnsi="Arial" w:cs="Arial"/>
          <w:sz w:val="18"/>
        </w:rPr>
      </w:pPr>
    </w:p>
    <w:p w14:paraId="34AE8214" w14:textId="77777777" w:rsidR="00C60C5B" w:rsidRPr="005D71E4" w:rsidRDefault="00C60C5B">
      <w:pPr>
        <w:pStyle w:val="Textkrper"/>
        <w:spacing w:before="11"/>
        <w:rPr>
          <w:rFonts w:ascii="Arial" w:hAnsi="Arial" w:cs="Arial"/>
        </w:rPr>
      </w:pPr>
    </w:p>
    <w:p w14:paraId="25C0FBBB" w14:textId="77777777" w:rsidR="00C60C5B" w:rsidRPr="005D71E4" w:rsidRDefault="00EB7F3B">
      <w:pPr>
        <w:pStyle w:val="Titel"/>
        <w:rPr>
          <w:rFonts w:ascii="Arial" w:hAnsi="Arial" w:cs="Arial"/>
        </w:rPr>
      </w:pPr>
      <w:r w:rsidRPr="005D71E4">
        <w:rPr>
          <w:rFonts w:ascii="Arial" w:hAnsi="Arial" w:cs="Arial"/>
        </w:rPr>
        <w:t>Festlegung</w:t>
      </w:r>
      <w:r w:rsidRPr="005D71E4">
        <w:rPr>
          <w:rFonts w:ascii="Arial" w:hAnsi="Arial" w:cs="Arial"/>
          <w:spacing w:val="55"/>
          <w:w w:val="150"/>
        </w:rPr>
        <w:t xml:space="preserve"> </w:t>
      </w:r>
      <w:r w:rsidRPr="005D71E4">
        <w:rPr>
          <w:rFonts w:ascii="Arial" w:hAnsi="Arial" w:cs="Arial"/>
        </w:rPr>
        <w:t>des</w:t>
      </w:r>
      <w:r w:rsidRPr="005D71E4">
        <w:rPr>
          <w:rFonts w:ascii="Arial" w:hAnsi="Arial" w:cs="Arial"/>
          <w:spacing w:val="56"/>
          <w:w w:val="150"/>
        </w:rPr>
        <w:t xml:space="preserve"> </w:t>
      </w:r>
      <w:r w:rsidRPr="005D71E4">
        <w:rPr>
          <w:rFonts w:ascii="Arial" w:hAnsi="Arial" w:cs="Arial"/>
        </w:rPr>
        <w:t>Gewässerraums</w:t>
      </w:r>
      <w:r w:rsidR="005D71E4" w:rsidRPr="005D71E4">
        <w:rPr>
          <w:rFonts w:ascii="Arial" w:hAnsi="Arial" w:cs="Arial"/>
        </w:rPr>
        <w:t xml:space="preserve"> an den kommunalen Gewässern </w:t>
      </w:r>
      <w:r w:rsidRPr="005D71E4">
        <w:rPr>
          <w:rFonts w:ascii="Arial" w:hAnsi="Arial" w:cs="Arial"/>
        </w:rPr>
        <w:t>im</w:t>
      </w:r>
      <w:r w:rsidRPr="005D71E4">
        <w:rPr>
          <w:rFonts w:ascii="Arial" w:hAnsi="Arial" w:cs="Arial"/>
          <w:spacing w:val="55"/>
          <w:w w:val="150"/>
        </w:rPr>
        <w:t xml:space="preserve"> </w:t>
      </w:r>
      <w:r w:rsidRPr="005D71E4">
        <w:rPr>
          <w:rFonts w:ascii="Arial" w:hAnsi="Arial" w:cs="Arial"/>
          <w:spacing w:val="-2"/>
        </w:rPr>
        <w:t>Siedlungsgebiet</w:t>
      </w:r>
      <w:r w:rsidR="005D71E4" w:rsidRPr="005D71E4">
        <w:rPr>
          <w:rFonts w:ascii="Arial" w:hAnsi="Arial" w:cs="Arial"/>
          <w:spacing w:val="-2"/>
        </w:rPr>
        <w:t xml:space="preserve"> der Gemeinde </w:t>
      </w:r>
      <w:r w:rsidR="005D71E4" w:rsidRPr="005D71E4">
        <w:rPr>
          <w:rFonts w:ascii="Arial" w:hAnsi="Arial" w:cs="Arial"/>
          <w:spacing w:val="-2"/>
          <w:highlight w:val="yellow"/>
        </w:rPr>
        <w:t>GEMEINDENAME</w:t>
      </w:r>
      <w:r>
        <w:rPr>
          <w:rFonts w:ascii="Arial" w:hAnsi="Arial" w:cs="Arial"/>
          <w:spacing w:val="-2"/>
        </w:rPr>
        <w:t xml:space="preserve">. </w:t>
      </w:r>
      <w:r w:rsidRPr="00EB7F3B">
        <w:rPr>
          <w:rFonts w:ascii="Arial" w:hAnsi="Arial" w:cs="Arial"/>
          <w:b/>
          <w:spacing w:val="-2"/>
        </w:rPr>
        <w:t>ÖFFENTLICHE AUFLAGE</w:t>
      </w:r>
      <w:r>
        <w:rPr>
          <w:rFonts w:ascii="Arial" w:hAnsi="Arial" w:cs="Arial"/>
          <w:spacing w:val="-2"/>
        </w:rPr>
        <w:t>.</w:t>
      </w:r>
    </w:p>
    <w:p w14:paraId="7785ECD4" w14:textId="77777777" w:rsidR="00C60C5B" w:rsidRPr="005D71E4" w:rsidRDefault="00EB7F3B">
      <w:pPr>
        <w:pStyle w:val="Textkrper"/>
        <w:spacing w:before="240"/>
        <w:ind w:left="191"/>
        <w:rPr>
          <w:rFonts w:ascii="Arial" w:hAnsi="Arial" w:cs="Arial"/>
        </w:rPr>
      </w:pPr>
      <w:r w:rsidRPr="005D71E4">
        <w:rPr>
          <w:rFonts w:ascii="Arial" w:hAnsi="Arial" w:cs="Arial"/>
        </w:rPr>
        <w:t>Betrifft:</w:t>
      </w:r>
      <w:r w:rsidRPr="005D71E4">
        <w:rPr>
          <w:rFonts w:ascii="Arial" w:hAnsi="Arial" w:cs="Arial"/>
          <w:spacing w:val="1"/>
        </w:rPr>
        <w:t xml:space="preserve"> </w:t>
      </w:r>
      <w:r w:rsidR="005D71E4" w:rsidRPr="005D71E4">
        <w:rPr>
          <w:rFonts w:ascii="Arial" w:hAnsi="Arial" w:cs="Arial"/>
          <w:spacing w:val="1"/>
          <w:highlight w:val="yellow"/>
        </w:rPr>
        <w:t>PLZ GEMEINDENAME</w:t>
      </w:r>
    </w:p>
    <w:p w14:paraId="67DB6E2F" w14:textId="77777777" w:rsidR="005D71E4" w:rsidRDefault="005D71E4" w:rsidP="00EB7F3B">
      <w:pPr>
        <w:pStyle w:val="Textkrper"/>
        <w:spacing w:before="128" w:line="247" w:lineRule="auto"/>
        <w:ind w:left="191" w:right="45"/>
        <w:jc w:val="both"/>
        <w:rPr>
          <w:rFonts w:ascii="Arial" w:hAnsi="Arial" w:cs="Arial"/>
        </w:rPr>
      </w:pPr>
      <w:r w:rsidRPr="005D71E4">
        <w:rPr>
          <w:rFonts w:ascii="Arial" w:hAnsi="Arial" w:cs="Arial"/>
        </w:rPr>
        <w:t xml:space="preserve">Seit 2011 gelten in der Schweiz neue gesetzliche Vorschriften zum Gewässerschutz. Sie sollen dazu beitragen, dass die Schweizer Gewässer wieder naturnäher werden. Unter anderem müssen die Kantone entlang aller Flüsse, Bäche und Seen einen sogenannten Gewässerraum festlegen. Er verhindert, dass die Gewässer stärker zugebaut werden und </w:t>
      </w:r>
      <w:r>
        <w:rPr>
          <w:rFonts w:ascii="Arial" w:hAnsi="Arial" w:cs="Arial"/>
        </w:rPr>
        <w:t>schützt ihre Uferbereiche.</w:t>
      </w:r>
    </w:p>
    <w:p w14:paraId="681EF3F0" w14:textId="3576A1B7" w:rsidR="00EB7F3B" w:rsidRPr="005D71E4" w:rsidRDefault="00EB7F3B" w:rsidP="00EB7F3B">
      <w:pPr>
        <w:pStyle w:val="Textkrper"/>
        <w:spacing w:before="128" w:line="247" w:lineRule="auto"/>
        <w:ind w:left="191" w:right="45"/>
        <w:jc w:val="both"/>
        <w:rPr>
          <w:rFonts w:ascii="Arial" w:hAnsi="Arial" w:cs="Arial"/>
        </w:rPr>
      </w:pPr>
      <w:r>
        <w:rPr>
          <w:rFonts w:ascii="Arial" w:hAnsi="Arial" w:cs="Arial"/>
          <w:lang w:val="de-CH"/>
        </w:rPr>
        <w:t xml:space="preserve">Gestützt auf </w:t>
      </w:r>
      <w:r w:rsidRPr="009716FE">
        <w:rPr>
          <w:rFonts w:ascii="Arial" w:hAnsi="Arial" w:cs="Arial"/>
          <w:color w:val="000000" w:themeColor="text1"/>
          <w:lang w:val="de-CH"/>
        </w:rPr>
        <w:t xml:space="preserve">§ </w:t>
      </w:r>
      <w:r w:rsidR="00C76E7F" w:rsidRPr="009716FE">
        <w:rPr>
          <w:rFonts w:ascii="Arial" w:hAnsi="Arial" w:cs="Arial"/>
          <w:color w:val="000000" w:themeColor="text1"/>
          <w:lang w:val="de-CH"/>
        </w:rPr>
        <w:t>16</w:t>
      </w:r>
      <w:r w:rsidRPr="009716FE">
        <w:rPr>
          <w:rFonts w:ascii="Arial" w:hAnsi="Arial" w:cs="Arial"/>
          <w:color w:val="000000" w:themeColor="text1"/>
          <w:lang w:val="de-CH"/>
        </w:rPr>
        <w:t xml:space="preserve"> </w:t>
      </w:r>
      <w:r w:rsidR="00C76E7F" w:rsidRPr="009716FE">
        <w:rPr>
          <w:rFonts w:ascii="Arial" w:hAnsi="Arial" w:cs="Arial"/>
          <w:color w:val="000000" w:themeColor="text1"/>
          <w:lang w:val="de-CH"/>
        </w:rPr>
        <w:t xml:space="preserve">der </w:t>
      </w:r>
      <w:proofErr w:type="spellStart"/>
      <w:r w:rsidR="00C76E7F" w:rsidRPr="009716FE">
        <w:rPr>
          <w:rFonts w:ascii="Arial" w:hAnsi="Arial" w:cs="Arial"/>
          <w:color w:val="000000" w:themeColor="text1"/>
          <w:lang w:val="de-CH"/>
        </w:rPr>
        <w:t>Wasserve</w:t>
      </w:r>
      <w:r w:rsidRPr="009716FE">
        <w:rPr>
          <w:rFonts w:ascii="Arial" w:hAnsi="Arial" w:cs="Arial"/>
          <w:color w:val="000000" w:themeColor="text1"/>
        </w:rPr>
        <w:t>rordnung</w:t>
      </w:r>
      <w:proofErr w:type="spellEnd"/>
      <w:r w:rsidRPr="009716FE">
        <w:rPr>
          <w:rFonts w:ascii="Arial" w:hAnsi="Arial" w:cs="Arial"/>
          <w:color w:val="000000" w:themeColor="text1"/>
        </w:rPr>
        <w:t xml:space="preserve"> </w:t>
      </w:r>
      <w:r w:rsidR="00C76E7F" w:rsidRPr="009716FE">
        <w:rPr>
          <w:rFonts w:ascii="Arial" w:hAnsi="Arial" w:cs="Arial"/>
          <w:color w:val="000000" w:themeColor="text1"/>
        </w:rPr>
        <w:t>(</w:t>
      </w:r>
      <w:proofErr w:type="spellStart"/>
      <w:r w:rsidR="00C76E7F" w:rsidRPr="009716FE">
        <w:rPr>
          <w:rFonts w:ascii="Arial" w:hAnsi="Arial" w:cs="Arial"/>
          <w:color w:val="000000" w:themeColor="text1"/>
        </w:rPr>
        <w:t>WsV</w:t>
      </w:r>
      <w:proofErr w:type="spellEnd"/>
      <w:r w:rsidR="00C76E7F" w:rsidRPr="009716FE">
        <w:rPr>
          <w:rFonts w:ascii="Arial" w:hAnsi="Arial" w:cs="Arial"/>
          <w:color w:val="000000" w:themeColor="text1"/>
        </w:rPr>
        <w:t xml:space="preserve">) </w:t>
      </w:r>
      <w:r w:rsidRPr="009716FE">
        <w:rPr>
          <w:rFonts w:ascii="Arial" w:hAnsi="Arial" w:cs="Arial"/>
          <w:color w:val="000000" w:themeColor="text1"/>
        </w:rPr>
        <w:t xml:space="preserve">hat die Gemeinde </w:t>
      </w:r>
      <w:r w:rsidRPr="009716FE">
        <w:rPr>
          <w:rFonts w:ascii="Arial" w:hAnsi="Arial" w:cs="Arial"/>
          <w:color w:val="000000" w:themeColor="text1"/>
          <w:highlight w:val="yellow"/>
        </w:rPr>
        <w:t>GEMEINDENAME</w:t>
      </w:r>
      <w:r w:rsidRPr="009716FE">
        <w:rPr>
          <w:rFonts w:ascii="Arial" w:hAnsi="Arial" w:cs="Arial"/>
          <w:color w:val="000000" w:themeColor="text1"/>
          <w:lang w:val="de-CH"/>
        </w:rPr>
        <w:t xml:space="preserve"> den Gewässerraum an den kommunalen Gewässern </w:t>
      </w:r>
      <w:r>
        <w:rPr>
          <w:rFonts w:ascii="Arial" w:hAnsi="Arial" w:cs="Arial"/>
          <w:lang w:val="de-CH"/>
        </w:rPr>
        <w:t>im Siedlungsgebiet erarbeitet. D</w:t>
      </w:r>
      <w:r w:rsidRPr="00EB7F3B">
        <w:rPr>
          <w:rFonts w:ascii="Arial" w:hAnsi="Arial" w:cs="Arial"/>
          <w:lang w:val="de-CH"/>
        </w:rPr>
        <w:t xml:space="preserve">er Gemeinderat hat mit Beschluss </w:t>
      </w:r>
      <w:r w:rsidRPr="00EB7F3B">
        <w:rPr>
          <w:rFonts w:ascii="Arial" w:hAnsi="Arial" w:cs="Arial"/>
          <w:highlight w:val="yellow"/>
          <w:lang w:val="de-CH"/>
        </w:rPr>
        <w:t>Nr.</w:t>
      </w:r>
      <w:r>
        <w:rPr>
          <w:rFonts w:ascii="Arial" w:hAnsi="Arial" w:cs="Arial"/>
          <w:lang w:val="de-CH"/>
        </w:rPr>
        <w:t xml:space="preserve"> vom </w:t>
      </w:r>
      <w:r w:rsidRPr="00EB7F3B">
        <w:rPr>
          <w:rFonts w:ascii="Arial" w:hAnsi="Arial" w:cs="Arial"/>
          <w:highlight w:val="yellow"/>
          <w:lang w:val="de-CH"/>
        </w:rPr>
        <w:t>DATUM</w:t>
      </w:r>
      <w:r>
        <w:rPr>
          <w:rFonts w:ascii="Arial" w:hAnsi="Arial" w:cs="Arial"/>
          <w:lang w:val="de-CH"/>
        </w:rPr>
        <w:t xml:space="preserve"> </w:t>
      </w:r>
      <w:r w:rsidRPr="00EB7F3B">
        <w:rPr>
          <w:rFonts w:ascii="Arial" w:hAnsi="Arial" w:cs="Arial"/>
          <w:lang w:val="de-CH"/>
        </w:rPr>
        <w:t xml:space="preserve">die </w:t>
      </w:r>
      <w:r w:rsidRPr="009716FE">
        <w:rPr>
          <w:rFonts w:ascii="Arial" w:hAnsi="Arial" w:cs="Arial"/>
          <w:color w:val="000000" w:themeColor="text1"/>
          <w:lang w:val="de-CH"/>
        </w:rPr>
        <w:t xml:space="preserve">Gewässerraumfestlegung im Siedlungsgebiet zuhanden der öffentlichen Auflage im Sinne von § </w:t>
      </w:r>
      <w:r w:rsidR="00C76E7F" w:rsidRPr="009716FE">
        <w:rPr>
          <w:rFonts w:ascii="Arial" w:hAnsi="Arial" w:cs="Arial"/>
          <w:color w:val="000000" w:themeColor="text1"/>
          <w:lang w:val="de-CH"/>
        </w:rPr>
        <w:t>18</w:t>
      </w:r>
      <w:r w:rsidRPr="009716FE">
        <w:rPr>
          <w:rFonts w:ascii="Arial" w:hAnsi="Arial" w:cs="Arial"/>
          <w:color w:val="000000" w:themeColor="text1"/>
          <w:lang w:val="de-CH"/>
        </w:rPr>
        <w:t xml:space="preserve"> </w:t>
      </w:r>
      <w:proofErr w:type="spellStart"/>
      <w:r w:rsidR="00C76E7F" w:rsidRPr="009716FE">
        <w:rPr>
          <w:rFonts w:ascii="Arial" w:hAnsi="Arial" w:cs="Arial"/>
          <w:color w:val="000000" w:themeColor="text1"/>
          <w:lang w:val="de-CH"/>
        </w:rPr>
        <w:t>Ws</w:t>
      </w:r>
      <w:r w:rsidRPr="009716FE">
        <w:rPr>
          <w:rFonts w:ascii="Arial" w:hAnsi="Arial" w:cs="Arial"/>
          <w:color w:val="000000" w:themeColor="text1"/>
          <w:lang w:val="de-CH"/>
        </w:rPr>
        <w:t>V</w:t>
      </w:r>
      <w:proofErr w:type="spellEnd"/>
      <w:r w:rsidRPr="009716FE">
        <w:rPr>
          <w:rFonts w:ascii="Arial" w:hAnsi="Arial" w:cs="Arial"/>
          <w:color w:val="000000" w:themeColor="text1"/>
          <w:lang w:val="de-CH"/>
        </w:rPr>
        <w:t xml:space="preserve"> </w:t>
      </w:r>
      <w:r w:rsidRPr="00EB7F3B">
        <w:rPr>
          <w:rFonts w:ascii="Arial" w:hAnsi="Arial" w:cs="Arial"/>
          <w:lang w:val="de-CH"/>
        </w:rPr>
        <w:t>verabschiedet.</w:t>
      </w:r>
    </w:p>
    <w:p w14:paraId="0681297D" w14:textId="77777777" w:rsidR="00C60C5B" w:rsidRPr="005D71E4" w:rsidRDefault="00C60C5B" w:rsidP="00EB7F3B">
      <w:pPr>
        <w:pStyle w:val="Textkrper"/>
        <w:spacing w:before="5"/>
        <w:ind w:right="45"/>
        <w:jc w:val="both"/>
        <w:rPr>
          <w:rFonts w:ascii="Arial" w:hAnsi="Arial" w:cs="Arial"/>
          <w:sz w:val="24"/>
        </w:rPr>
      </w:pPr>
    </w:p>
    <w:p w14:paraId="24215815" w14:textId="77777777" w:rsidR="00C60C5B" w:rsidRPr="005D71E4" w:rsidRDefault="00EB7F3B" w:rsidP="00EB7F3B">
      <w:pPr>
        <w:pStyle w:val="Textkrper"/>
        <w:ind w:left="191" w:right="45"/>
        <w:jc w:val="both"/>
        <w:rPr>
          <w:rFonts w:ascii="Arial" w:hAnsi="Arial" w:cs="Arial"/>
          <w:b/>
        </w:rPr>
      </w:pPr>
      <w:r w:rsidRPr="005D71E4">
        <w:rPr>
          <w:rFonts w:ascii="Arial" w:hAnsi="Arial" w:cs="Arial"/>
          <w:b/>
          <w:w w:val="110"/>
        </w:rPr>
        <w:t>Angaben</w:t>
      </w:r>
      <w:r w:rsidRPr="005D71E4">
        <w:rPr>
          <w:rFonts w:ascii="Arial" w:hAnsi="Arial" w:cs="Arial"/>
          <w:b/>
          <w:spacing w:val="-5"/>
          <w:w w:val="110"/>
        </w:rPr>
        <w:t xml:space="preserve"> </w:t>
      </w:r>
      <w:r w:rsidRPr="005D71E4">
        <w:rPr>
          <w:rFonts w:ascii="Arial" w:hAnsi="Arial" w:cs="Arial"/>
          <w:b/>
          <w:w w:val="110"/>
        </w:rPr>
        <w:t>zur</w:t>
      </w:r>
      <w:r w:rsidRPr="005D71E4">
        <w:rPr>
          <w:rFonts w:ascii="Arial" w:hAnsi="Arial" w:cs="Arial"/>
          <w:b/>
          <w:spacing w:val="-5"/>
          <w:w w:val="110"/>
        </w:rPr>
        <w:t xml:space="preserve"> </w:t>
      </w:r>
      <w:r w:rsidRPr="005D71E4">
        <w:rPr>
          <w:rFonts w:ascii="Arial" w:hAnsi="Arial" w:cs="Arial"/>
          <w:b/>
          <w:spacing w:val="-2"/>
          <w:w w:val="110"/>
        </w:rPr>
        <w:t>Auflage:</w:t>
      </w:r>
    </w:p>
    <w:p w14:paraId="2E3CF5E5" w14:textId="2C92C3A0" w:rsidR="005D71E4" w:rsidRPr="005D71E4" w:rsidRDefault="005D71E4" w:rsidP="00EB7F3B">
      <w:pPr>
        <w:pStyle w:val="Textkrper"/>
        <w:spacing w:before="8" w:line="247" w:lineRule="auto"/>
        <w:ind w:left="191" w:right="45"/>
        <w:jc w:val="both"/>
        <w:rPr>
          <w:rFonts w:ascii="Arial" w:hAnsi="Arial" w:cs="Arial"/>
        </w:rPr>
      </w:pPr>
      <w:r w:rsidRPr="005D71E4">
        <w:rPr>
          <w:rFonts w:ascii="Arial" w:hAnsi="Arial" w:cs="Arial"/>
        </w:rPr>
        <w:t xml:space="preserve">Gestützt </w:t>
      </w:r>
      <w:r w:rsidRPr="009716FE">
        <w:rPr>
          <w:rFonts w:ascii="Arial" w:hAnsi="Arial" w:cs="Arial"/>
          <w:color w:val="000000" w:themeColor="text1"/>
        </w:rPr>
        <w:t xml:space="preserve">auf § </w:t>
      </w:r>
      <w:r w:rsidR="00C76E7F" w:rsidRPr="009716FE">
        <w:rPr>
          <w:rFonts w:ascii="Arial" w:hAnsi="Arial" w:cs="Arial"/>
          <w:color w:val="000000" w:themeColor="text1"/>
        </w:rPr>
        <w:t xml:space="preserve">18 </w:t>
      </w:r>
      <w:r w:rsidR="00990B5F" w:rsidRPr="009716FE">
        <w:rPr>
          <w:rFonts w:ascii="Arial" w:hAnsi="Arial" w:cs="Arial"/>
          <w:color w:val="000000" w:themeColor="text1"/>
        </w:rPr>
        <w:t xml:space="preserve">Abs. 1 </w:t>
      </w:r>
      <w:proofErr w:type="spellStart"/>
      <w:r w:rsidR="00C76E7F" w:rsidRPr="009716FE">
        <w:rPr>
          <w:rFonts w:ascii="Arial" w:hAnsi="Arial" w:cs="Arial"/>
          <w:color w:val="000000" w:themeColor="text1"/>
        </w:rPr>
        <w:t>WsV</w:t>
      </w:r>
      <w:proofErr w:type="spellEnd"/>
      <w:r w:rsidRPr="009716FE">
        <w:rPr>
          <w:rFonts w:ascii="Arial" w:hAnsi="Arial" w:cs="Arial"/>
          <w:color w:val="000000" w:themeColor="text1"/>
        </w:rPr>
        <w:t xml:space="preserve"> </w:t>
      </w:r>
      <w:r w:rsidRPr="009716FE">
        <w:rPr>
          <w:rFonts w:ascii="Arial" w:hAnsi="Arial" w:cs="Arial"/>
        </w:rPr>
        <w:t>macht</w:t>
      </w:r>
      <w:r>
        <w:rPr>
          <w:rFonts w:ascii="Arial" w:hAnsi="Arial" w:cs="Arial"/>
        </w:rPr>
        <w:t xml:space="preserve"> die Gemeinde </w:t>
      </w:r>
      <w:r w:rsidRPr="00EB7F3B">
        <w:rPr>
          <w:rFonts w:ascii="Arial" w:hAnsi="Arial" w:cs="Arial"/>
          <w:highlight w:val="yellow"/>
        </w:rPr>
        <w:t>GEMEINDENAME</w:t>
      </w:r>
      <w:r>
        <w:rPr>
          <w:rFonts w:ascii="Arial" w:hAnsi="Arial" w:cs="Arial"/>
        </w:rPr>
        <w:t xml:space="preserve"> </w:t>
      </w:r>
      <w:r w:rsidRPr="005D71E4">
        <w:rPr>
          <w:rFonts w:ascii="Arial" w:hAnsi="Arial" w:cs="Arial"/>
        </w:rPr>
        <w:t xml:space="preserve">die </w:t>
      </w:r>
      <w:r w:rsidR="00EB7F3B">
        <w:rPr>
          <w:rFonts w:ascii="Arial" w:hAnsi="Arial" w:cs="Arial"/>
        </w:rPr>
        <w:t>Planauflage</w:t>
      </w:r>
      <w:r w:rsidRPr="005D71E4">
        <w:rPr>
          <w:rFonts w:ascii="Arial" w:hAnsi="Arial" w:cs="Arial"/>
        </w:rPr>
        <w:t xml:space="preserve"> öffentlich bekannt. Die </w:t>
      </w:r>
      <w:r w:rsidR="00EB7F3B">
        <w:rPr>
          <w:rFonts w:ascii="Arial" w:hAnsi="Arial" w:cs="Arial"/>
        </w:rPr>
        <w:t>Unterlagen liegen</w:t>
      </w:r>
      <w:r w:rsidRPr="005D71E4">
        <w:rPr>
          <w:rFonts w:ascii="Arial" w:hAnsi="Arial" w:cs="Arial"/>
        </w:rPr>
        <w:t xml:space="preserve"> vom </w:t>
      </w:r>
      <w:r w:rsidRPr="005D71E4">
        <w:rPr>
          <w:rFonts w:ascii="Arial" w:hAnsi="Arial" w:cs="Arial"/>
          <w:highlight w:val="yellow"/>
        </w:rPr>
        <w:t>DATUMBEGINN</w:t>
      </w:r>
      <w:r w:rsidRPr="005D71E4">
        <w:rPr>
          <w:rFonts w:ascii="Arial" w:hAnsi="Arial" w:cs="Arial"/>
        </w:rPr>
        <w:t xml:space="preserve"> bis zum </w:t>
      </w:r>
      <w:r w:rsidRPr="005D71E4">
        <w:rPr>
          <w:rFonts w:ascii="Arial" w:hAnsi="Arial" w:cs="Arial"/>
          <w:highlight w:val="yellow"/>
        </w:rPr>
        <w:t>DATUMENDE</w:t>
      </w:r>
      <w:r w:rsidRPr="005D71E4">
        <w:rPr>
          <w:rFonts w:ascii="Arial" w:hAnsi="Arial" w:cs="Arial"/>
        </w:rPr>
        <w:t xml:space="preserve"> während </w:t>
      </w:r>
      <w:r w:rsidR="00EB7F3B">
        <w:rPr>
          <w:rFonts w:ascii="Arial" w:hAnsi="Arial" w:cs="Arial"/>
        </w:rPr>
        <w:t>6</w:t>
      </w:r>
      <w:r w:rsidRPr="005D71E4">
        <w:rPr>
          <w:rFonts w:ascii="Arial" w:hAnsi="Arial" w:cs="Arial"/>
        </w:rPr>
        <w:t xml:space="preserve">0 Tagen bei der Gemeinde </w:t>
      </w:r>
      <w:r w:rsidRPr="005D71E4">
        <w:rPr>
          <w:rFonts w:ascii="Arial" w:hAnsi="Arial" w:cs="Arial"/>
          <w:highlight w:val="yellow"/>
        </w:rPr>
        <w:t>GEMEINDENAME</w:t>
      </w:r>
      <w:r w:rsidRPr="005D71E4">
        <w:rPr>
          <w:rFonts w:ascii="Arial" w:hAnsi="Arial" w:cs="Arial"/>
        </w:rPr>
        <w:t xml:space="preserve"> (</w:t>
      </w:r>
      <w:r w:rsidRPr="005D71E4">
        <w:rPr>
          <w:rFonts w:ascii="Arial" w:hAnsi="Arial" w:cs="Arial"/>
          <w:highlight w:val="yellow"/>
        </w:rPr>
        <w:t>GEMEINDEADRESSE</w:t>
      </w:r>
      <w:r w:rsidRPr="005D71E4">
        <w:rPr>
          <w:rFonts w:ascii="Arial" w:hAnsi="Arial" w:cs="Arial"/>
        </w:rPr>
        <w:t xml:space="preserve">) </w:t>
      </w:r>
      <w:r w:rsidR="00EB7F3B">
        <w:rPr>
          <w:rFonts w:ascii="Arial" w:hAnsi="Arial" w:cs="Arial"/>
        </w:rPr>
        <w:t xml:space="preserve">zur Einsichtnahme </w:t>
      </w:r>
      <w:r w:rsidRPr="005D71E4">
        <w:rPr>
          <w:rFonts w:ascii="Arial" w:hAnsi="Arial" w:cs="Arial"/>
        </w:rPr>
        <w:t>öffentlich auf</w:t>
      </w:r>
      <w:r w:rsidR="00EB7F3B">
        <w:rPr>
          <w:rFonts w:ascii="Arial" w:hAnsi="Arial" w:cs="Arial"/>
        </w:rPr>
        <w:t>. D</w:t>
      </w:r>
      <w:r w:rsidRPr="005D71E4">
        <w:rPr>
          <w:rFonts w:ascii="Arial" w:hAnsi="Arial" w:cs="Arial"/>
        </w:rPr>
        <w:t xml:space="preserve">ie Gewässerräume sind </w:t>
      </w:r>
      <w:r w:rsidR="00EB7F3B">
        <w:rPr>
          <w:rFonts w:ascii="Arial" w:hAnsi="Arial" w:cs="Arial"/>
        </w:rPr>
        <w:t xml:space="preserve">zudem </w:t>
      </w:r>
      <w:r w:rsidRPr="005D71E4">
        <w:rPr>
          <w:rFonts w:ascii="Arial" w:hAnsi="Arial" w:cs="Arial"/>
        </w:rPr>
        <w:t>im kantonalen GIS-Browser (</w:t>
      </w:r>
      <w:hyperlink r:id="rId5" w:history="1">
        <w:r w:rsidRPr="005D71E4">
          <w:rPr>
            <w:rStyle w:val="Hyperlink"/>
            <w:rFonts w:ascii="Arial" w:hAnsi="Arial" w:cs="Arial"/>
          </w:rPr>
          <w:t>www.maps.zh.ch</w:t>
        </w:r>
      </w:hyperlink>
      <w:r w:rsidRPr="005D71E4">
        <w:rPr>
          <w:rFonts w:ascii="Arial" w:hAnsi="Arial" w:cs="Arial"/>
        </w:rPr>
        <w:t>) publiziert.</w:t>
      </w:r>
    </w:p>
    <w:p w14:paraId="73B22AFB" w14:textId="77777777" w:rsidR="00C60C5B" w:rsidRPr="005D71E4" w:rsidRDefault="00C60C5B" w:rsidP="00EB7F3B">
      <w:pPr>
        <w:pStyle w:val="Textkrper"/>
        <w:spacing w:before="4"/>
        <w:ind w:right="45"/>
        <w:jc w:val="both"/>
        <w:rPr>
          <w:rFonts w:ascii="Arial" w:hAnsi="Arial" w:cs="Arial"/>
          <w:sz w:val="24"/>
        </w:rPr>
      </w:pPr>
    </w:p>
    <w:p w14:paraId="1527C264" w14:textId="77777777" w:rsidR="00C60C5B" w:rsidRPr="005D71E4" w:rsidRDefault="005D71E4" w:rsidP="00EB7F3B">
      <w:pPr>
        <w:pStyle w:val="Textkrper"/>
        <w:ind w:left="191" w:right="45"/>
        <w:jc w:val="both"/>
        <w:rPr>
          <w:rFonts w:ascii="Arial" w:hAnsi="Arial" w:cs="Arial"/>
          <w:b/>
        </w:rPr>
      </w:pPr>
      <w:r w:rsidRPr="005D71E4">
        <w:rPr>
          <w:rFonts w:ascii="Arial" w:hAnsi="Arial" w:cs="Arial"/>
          <w:b/>
          <w:w w:val="105"/>
        </w:rPr>
        <w:t>Rechtsmittelbelehrung</w:t>
      </w:r>
      <w:r w:rsidR="00EB7F3B" w:rsidRPr="005D71E4">
        <w:rPr>
          <w:rFonts w:ascii="Arial" w:hAnsi="Arial" w:cs="Arial"/>
          <w:b/>
          <w:spacing w:val="-2"/>
          <w:w w:val="105"/>
        </w:rPr>
        <w:t>:</w:t>
      </w:r>
    </w:p>
    <w:p w14:paraId="31593CB0" w14:textId="0F963595" w:rsidR="00EB7F3B" w:rsidRDefault="00EB7F3B" w:rsidP="00EB7F3B">
      <w:pPr>
        <w:pStyle w:val="Textkrper"/>
        <w:spacing w:before="126"/>
        <w:ind w:left="191" w:right="45"/>
        <w:jc w:val="both"/>
        <w:rPr>
          <w:rFonts w:ascii="Arial" w:hAnsi="Arial" w:cs="Arial"/>
        </w:rPr>
      </w:pPr>
      <w:proofErr w:type="spellStart"/>
      <w:r w:rsidRPr="00EB7F3B">
        <w:rPr>
          <w:rFonts w:ascii="Arial" w:hAnsi="Arial" w:cs="Arial"/>
        </w:rPr>
        <w:t>Gemäss</w:t>
      </w:r>
      <w:proofErr w:type="spellEnd"/>
      <w:r w:rsidRPr="00EB7F3B">
        <w:rPr>
          <w:rFonts w:ascii="Arial" w:hAnsi="Arial" w:cs="Arial"/>
        </w:rPr>
        <w:t xml:space="preserve"> </w:t>
      </w:r>
      <w:r w:rsidRPr="009716FE">
        <w:rPr>
          <w:rFonts w:ascii="Arial" w:hAnsi="Arial" w:cs="Arial"/>
          <w:color w:val="000000" w:themeColor="text1"/>
        </w:rPr>
        <w:t xml:space="preserve">§ </w:t>
      </w:r>
      <w:r w:rsidR="00C76E7F" w:rsidRPr="009716FE">
        <w:rPr>
          <w:rFonts w:ascii="Arial" w:hAnsi="Arial" w:cs="Arial"/>
          <w:color w:val="000000" w:themeColor="text1"/>
        </w:rPr>
        <w:t>18</w:t>
      </w:r>
      <w:r w:rsidRPr="009716FE">
        <w:rPr>
          <w:rFonts w:ascii="Arial" w:hAnsi="Arial" w:cs="Arial"/>
          <w:color w:val="000000" w:themeColor="text1"/>
        </w:rPr>
        <w:t xml:space="preserve"> Abs. 4 </w:t>
      </w:r>
      <w:proofErr w:type="spellStart"/>
      <w:r w:rsidR="00C76E7F" w:rsidRPr="009716FE">
        <w:rPr>
          <w:rFonts w:ascii="Arial" w:hAnsi="Arial" w:cs="Arial"/>
          <w:color w:val="000000" w:themeColor="text1"/>
        </w:rPr>
        <w:t>WsV</w:t>
      </w:r>
      <w:proofErr w:type="spellEnd"/>
      <w:r w:rsidRPr="009716FE">
        <w:rPr>
          <w:rFonts w:ascii="Arial" w:hAnsi="Arial" w:cs="Arial"/>
          <w:color w:val="000000" w:themeColor="text1"/>
        </w:rPr>
        <w:t xml:space="preserve"> </w:t>
      </w:r>
      <w:r w:rsidRPr="00EB7F3B">
        <w:rPr>
          <w:rFonts w:ascii="Arial" w:hAnsi="Arial" w:cs="Arial"/>
        </w:rPr>
        <w:t xml:space="preserve">kann während der öffentlichen Auflage jedermann Einwendungen gegen den Entwurf zur Festlegung des Gewässerraums erheben. Einwendungen gegen die Festlegung des Gewässerraums können bis zum </w:t>
      </w:r>
      <w:r>
        <w:rPr>
          <w:rFonts w:ascii="Arial" w:hAnsi="Arial" w:cs="Arial"/>
          <w:highlight w:val="yellow"/>
        </w:rPr>
        <w:t>DATUM</w:t>
      </w:r>
      <w:r w:rsidRPr="00EB7F3B">
        <w:rPr>
          <w:rFonts w:ascii="Arial" w:hAnsi="Arial" w:cs="Arial"/>
          <w:highlight w:val="yellow"/>
        </w:rPr>
        <w:t>ENDE</w:t>
      </w:r>
      <w:r w:rsidRPr="00EB7F3B">
        <w:rPr>
          <w:rFonts w:ascii="Arial" w:hAnsi="Arial" w:cs="Arial"/>
        </w:rPr>
        <w:t xml:space="preserve"> mit schriftlicher Begründung im Doppel bei </w:t>
      </w:r>
      <w:r>
        <w:rPr>
          <w:rFonts w:ascii="Arial" w:hAnsi="Arial" w:cs="Arial"/>
        </w:rPr>
        <w:t>d</w:t>
      </w:r>
      <w:r w:rsidRPr="00EB7F3B">
        <w:rPr>
          <w:rFonts w:ascii="Arial" w:hAnsi="Arial" w:cs="Arial"/>
        </w:rPr>
        <w:t xml:space="preserve">er </w:t>
      </w:r>
      <w:r>
        <w:rPr>
          <w:rFonts w:ascii="Arial" w:hAnsi="Arial" w:cs="Arial"/>
        </w:rPr>
        <w:t>Kontaktstelle</w:t>
      </w:r>
      <w:r w:rsidRPr="00EB7F3B">
        <w:rPr>
          <w:rFonts w:ascii="Arial" w:hAnsi="Arial" w:cs="Arial"/>
        </w:rPr>
        <w:t xml:space="preserve"> eingereicht werden</w:t>
      </w:r>
      <w:r>
        <w:rPr>
          <w:rFonts w:ascii="Arial" w:hAnsi="Arial" w:cs="Arial"/>
        </w:rPr>
        <w:t>.</w:t>
      </w:r>
    </w:p>
    <w:p w14:paraId="4779F4EB" w14:textId="77777777" w:rsidR="00C60C5B" w:rsidRPr="005D71E4" w:rsidRDefault="00EB7F3B" w:rsidP="00EB7F3B">
      <w:pPr>
        <w:pStyle w:val="Textkrper"/>
        <w:spacing w:before="126"/>
        <w:ind w:left="191" w:right="45"/>
        <w:jc w:val="both"/>
        <w:rPr>
          <w:rFonts w:ascii="Arial" w:hAnsi="Arial" w:cs="Arial"/>
        </w:rPr>
      </w:pPr>
      <w:r w:rsidRPr="005D71E4">
        <w:rPr>
          <w:rFonts w:ascii="Arial" w:hAnsi="Arial" w:cs="Arial"/>
          <w:b/>
        </w:rPr>
        <w:t>Frist:</w:t>
      </w:r>
      <w:r w:rsidRPr="005D71E4">
        <w:rPr>
          <w:rFonts w:ascii="Arial" w:hAnsi="Arial" w:cs="Arial"/>
          <w:spacing w:val="-9"/>
        </w:rPr>
        <w:t xml:space="preserve"> </w:t>
      </w:r>
      <w:r>
        <w:rPr>
          <w:rFonts w:ascii="Arial" w:hAnsi="Arial" w:cs="Arial"/>
        </w:rPr>
        <w:t>6</w:t>
      </w:r>
      <w:r w:rsidRPr="005D71E4">
        <w:rPr>
          <w:rFonts w:ascii="Arial" w:hAnsi="Arial" w:cs="Arial"/>
        </w:rPr>
        <w:t>0</w:t>
      </w:r>
      <w:r w:rsidRPr="005D71E4">
        <w:rPr>
          <w:rFonts w:ascii="Arial" w:hAnsi="Arial" w:cs="Arial"/>
          <w:spacing w:val="-12"/>
        </w:rPr>
        <w:t xml:space="preserve"> </w:t>
      </w:r>
      <w:r w:rsidRPr="005D71E4">
        <w:rPr>
          <w:rFonts w:ascii="Arial" w:hAnsi="Arial" w:cs="Arial"/>
          <w:spacing w:val="-4"/>
        </w:rPr>
        <w:t>Tage</w:t>
      </w:r>
    </w:p>
    <w:p w14:paraId="2CB5B211" w14:textId="77777777" w:rsidR="00C60C5B" w:rsidRPr="005D71E4" w:rsidRDefault="00EB7F3B" w:rsidP="00EB7F3B">
      <w:pPr>
        <w:pStyle w:val="Textkrper"/>
        <w:spacing w:before="8"/>
        <w:ind w:left="191" w:right="45"/>
        <w:jc w:val="both"/>
        <w:rPr>
          <w:rFonts w:ascii="Arial" w:hAnsi="Arial" w:cs="Arial"/>
        </w:rPr>
      </w:pPr>
      <w:r w:rsidRPr="005D71E4">
        <w:rPr>
          <w:rFonts w:ascii="Arial" w:hAnsi="Arial" w:cs="Arial"/>
          <w:b/>
          <w:w w:val="105"/>
        </w:rPr>
        <w:t>Ablauf</w:t>
      </w:r>
      <w:r w:rsidRPr="005D71E4">
        <w:rPr>
          <w:rFonts w:ascii="Arial" w:hAnsi="Arial" w:cs="Arial"/>
          <w:b/>
          <w:spacing w:val="-15"/>
          <w:w w:val="105"/>
        </w:rPr>
        <w:t xml:space="preserve"> </w:t>
      </w:r>
      <w:r w:rsidRPr="005D71E4">
        <w:rPr>
          <w:rFonts w:ascii="Arial" w:hAnsi="Arial" w:cs="Arial"/>
          <w:b/>
          <w:w w:val="105"/>
        </w:rPr>
        <w:t>der</w:t>
      </w:r>
      <w:r w:rsidRPr="005D71E4">
        <w:rPr>
          <w:rFonts w:ascii="Arial" w:hAnsi="Arial" w:cs="Arial"/>
          <w:b/>
          <w:spacing w:val="-14"/>
          <w:w w:val="105"/>
        </w:rPr>
        <w:t xml:space="preserve"> </w:t>
      </w:r>
      <w:r w:rsidRPr="005D71E4">
        <w:rPr>
          <w:rFonts w:ascii="Arial" w:hAnsi="Arial" w:cs="Arial"/>
          <w:b/>
          <w:w w:val="105"/>
        </w:rPr>
        <w:t>Frist:</w:t>
      </w:r>
      <w:r w:rsidRPr="005D71E4">
        <w:rPr>
          <w:rFonts w:ascii="Arial" w:hAnsi="Arial" w:cs="Arial"/>
          <w:spacing w:val="-17"/>
          <w:w w:val="105"/>
        </w:rPr>
        <w:t xml:space="preserve"> </w:t>
      </w:r>
      <w:r w:rsidR="005D71E4" w:rsidRPr="005D71E4">
        <w:rPr>
          <w:rFonts w:ascii="Arial" w:hAnsi="Arial" w:cs="Arial"/>
          <w:spacing w:val="-2"/>
          <w:w w:val="105"/>
          <w:highlight w:val="yellow"/>
        </w:rPr>
        <w:t>xx. MONAT JAHR</w:t>
      </w:r>
    </w:p>
    <w:p w14:paraId="517CEFB8" w14:textId="77777777" w:rsidR="00C60C5B" w:rsidRPr="005D71E4" w:rsidRDefault="00C60C5B" w:rsidP="00EB7F3B">
      <w:pPr>
        <w:pStyle w:val="Textkrper"/>
        <w:spacing w:before="9"/>
        <w:ind w:right="45"/>
        <w:jc w:val="both"/>
        <w:rPr>
          <w:rFonts w:ascii="Arial" w:hAnsi="Arial" w:cs="Arial"/>
          <w:sz w:val="24"/>
        </w:rPr>
      </w:pPr>
    </w:p>
    <w:p w14:paraId="410552DD" w14:textId="77777777" w:rsidR="00C60C5B" w:rsidRPr="005D71E4" w:rsidRDefault="00EB7F3B" w:rsidP="00EB7F3B">
      <w:pPr>
        <w:pStyle w:val="Textkrper"/>
        <w:spacing w:line="247" w:lineRule="auto"/>
        <w:ind w:left="191" w:right="45"/>
        <w:jc w:val="both"/>
        <w:rPr>
          <w:rFonts w:ascii="Arial" w:hAnsi="Arial" w:cs="Arial"/>
        </w:rPr>
      </w:pPr>
      <w:r w:rsidRPr="005D71E4">
        <w:rPr>
          <w:rFonts w:ascii="Arial" w:hAnsi="Arial" w:cs="Arial"/>
          <w:b/>
          <w:spacing w:val="-2"/>
          <w:w w:val="105"/>
        </w:rPr>
        <w:t>Kontaktstelle:</w:t>
      </w:r>
      <w:r w:rsidRPr="005D71E4">
        <w:rPr>
          <w:rFonts w:ascii="Arial" w:hAnsi="Arial" w:cs="Arial"/>
          <w:spacing w:val="40"/>
          <w:w w:val="105"/>
        </w:rPr>
        <w:t xml:space="preserve"> </w:t>
      </w:r>
      <w:r w:rsidRPr="005D71E4">
        <w:rPr>
          <w:rFonts w:ascii="Arial" w:hAnsi="Arial" w:cs="Arial"/>
        </w:rPr>
        <w:t>Gemeinde</w:t>
      </w:r>
      <w:r w:rsidR="005D71E4">
        <w:rPr>
          <w:rFonts w:ascii="Arial" w:hAnsi="Arial" w:cs="Arial"/>
          <w:spacing w:val="-11"/>
        </w:rPr>
        <w:t xml:space="preserve"> </w:t>
      </w:r>
      <w:r w:rsidR="005D71E4" w:rsidRPr="005D71E4">
        <w:rPr>
          <w:rFonts w:ascii="Arial" w:hAnsi="Arial" w:cs="Arial"/>
          <w:spacing w:val="-11"/>
          <w:highlight w:val="yellow"/>
        </w:rPr>
        <w:t>G</w:t>
      </w:r>
      <w:r w:rsidR="005D71E4" w:rsidRPr="005D71E4">
        <w:rPr>
          <w:rFonts w:ascii="Arial" w:hAnsi="Arial" w:cs="Arial"/>
          <w:highlight w:val="yellow"/>
        </w:rPr>
        <w:t>EMEINDENAME</w:t>
      </w:r>
      <w:r w:rsidR="005D71E4">
        <w:rPr>
          <w:rFonts w:ascii="Arial" w:hAnsi="Arial" w:cs="Arial"/>
          <w:highlight w:val="yellow"/>
        </w:rPr>
        <w:t>,</w:t>
      </w:r>
      <w:r w:rsidRPr="005D71E4">
        <w:rPr>
          <w:rFonts w:ascii="Arial" w:hAnsi="Arial" w:cs="Arial"/>
          <w:highlight w:val="yellow"/>
        </w:rPr>
        <w:t xml:space="preserve"> </w:t>
      </w:r>
      <w:r w:rsidR="005D71E4" w:rsidRPr="005D71E4">
        <w:rPr>
          <w:rFonts w:ascii="Arial" w:hAnsi="Arial" w:cs="Arial"/>
          <w:w w:val="105"/>
          <w:highlight w:val="yellow"/>
        </w:rPr>
        <w:t>ADRESSE</w:t>
      </w:r>
    </w:p>
    <w:sectPr w:rsidR="00C60C5B" w:rsidRPr="005D71E4">
      <w:type w:val="continuous"/>
      <w:pgSz w:w="11910" w:h="16840"/>
      <w:pgMar w:top="6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5B"/>
    <w:rsid w:val="001D5C1D"/>
    <w:rsid w:val="00534477"/>
    <w:rsid w:val="005D71E4"/>
    <w:rsid w:val="009716FE"/>
    <w:rsid w:val="00990B5F"/>
    <w:rsid w:val="00A610E2"/>
    <w:rsid w:val="00B91EA7"/>
    <w:rsid w:val="00BC606E"/>
    <w:rsid w:val="00C60C5B"/>
    <w:rsid w:val="00C76E7F"/>
    <w:rsid w:val="00E71E05"/>
    <w:rsid w:val="00EB7F3B"/>
    <w:rsid w:val="00FE1A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97E0"/>
  <w15:docId w15:val="{982826B8-C784-42EA-82A9-21FA7C73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Trebuchet MS" w:eastAsia="Trebuchet MS" w:hAnsi="Trebuchet MS" w:cs="Trebuchet M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ind w:left="191"/>
    </w:pPr>
    <w:rPr>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5D71E4"/>
    <w:rPr>
      <w:color w:val="0000FF" w:themeColor="hyperlink"/>
      <w:u w:val="single"/>
    </w:rPr>
  </w:style>
  <w:style w:type="character" w:styleId="BesuchterLink">
    <w:name w:val="FollowedHyperlink"/>
    <w:basedOn w:val="Absatz-Standardschriftart"/>
    <w:uiPriority w:val="99"/>
    <w:semiHidden/>
    <w:unhideWhenUsed/>
    <w:rsid w:val="005D71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ps.zh.c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Kanton Zürich</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Bianchi Anita</dc:creator>
  <cp:lastModifiedBy>Anita Bianchi</cp:lastModifiedBy>
  <cp:revision>9</cp:revision>
  <dcterms:created xsi:type="dcterms:W3CDTF">2022-12-14T18:33:00Z</dcterms:created>
  <dcterms:modified xsi:type="dcterms:W3CDTF">2026-05-21T12:34:00Z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Aspose.Words</vt:lpwstr>
  </property>
  <property fmtid="{D5CDD505-2E9C-101B-9397-08002B2CF9AE}" pid="3" name="LastSaved">
    <vt:filetime>2022-12-14T00:00:00Z</vt:filetime>
  </property>
  <property fmtid="{D5CDD505-2E9C-101B-9397-08002B2CF9AE}" pid="4" name="Producer">
    <vt:lpwstr>3-Heights™ PDF to PDF/A Converter API 6.4.0.2 (http://www.pdf-tools.com)</vt:lpwstr>
  </property>
</Properties>
</file>